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805"/>
        <w:gridCol w:w="2697"/>
        <w:gridCol w:w="3063"/>
        <w:gridCol w:w="2693"/>
        <w:gridCol w:w="2880"/>
        <w:gridCol w:w="2882"/>
      </w:tblGrid>
      <w:tr w:rsidR="00E62374" w14:paraId="596F2A9F" w14:textId="77777777" w:rsidTr="00025665">
        <w:trPr>
          <w:cantSplit/>
          <w:trHeight w:val="332"/>
        </w:trPr>
        <w:tc>
          <w:tcPr>
            <w:tcW w:w="805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21CA246" w14:textId="46805B2A" w:rsidR="00E62374" w:rsidRPr="00FB5EF3" w:rsidRDefault="00025665" w:rsidP="00DA3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3063" w:type="dxa"/>
            <w:shd w:val="clear" w:color="auto" w:fill="F2F2F2" w:themeFill="background1" w:themeFillShade="F2"/>
            <w:vAlign w:val="center"/>
          </w:tcPr>
          <w:p w14:paraId="0F8A3338" w14:textId="45362C4E" w:rsidR="00E62374" w:rsidRPr="00FB5EF3" w:rsidRDefault="00025665" w:rsidP="00DA3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3DBB260" w14:textId="4A4E8234" w:rsidR="009F0B26" w:rsidRPr="00FB5EF3" w:rsidRDefault="00025665" w:rsidP="009C3E62">
            <w:pPr>
              <w:jc w:val="center"/>
              <w:rPr>
                <w:b/>
                <w:bCs/>
              </w:rPr>
            </w:pPr>
            <w:proofErr w:type="spellStart"/>
            <w:r w:rsidRPr="00025665">
              <w:rPr>
                <w:b/>
                <w:bCs/>
              </w:rPr>
              <w:t>miércoles</w:t>
            </w:r>
            <w:proofErr w:type="spellEnd"/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E56EE35" w14:textId="40E5E4E0" w:rsidR="00E62374" w:rsidRPr="00FB5EF3" w:rsidRDefault="00025665" w:rsidP="00DA33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jueves</w:t>
            </w:r>
            <w:proofErr w:type="spellEnd"/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7FD3F38" w14:textId="3712B0EF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Friday</w:t>
            </w:r>
            <w:r w:rsidR="00025665">
              <w:rPr>
                <w:b/>
                <w:bCs/>
              </w:rPr>
              <w:t>/</w:t>
            </w:r>
            <w:proofErr w:type="spellStart"/>
            <w:r w:rsidR="00025665">
              <w:rPr>
                <w:b/>
                <w:bCs/>
              </w:rPr>
              <w:t>viernes</w:t>
            </w:r>
            <w:proofErr w:type="spellEnd"/>
          </w:p>
        </w:tc>
      </w:tr>
      <w:bookmarkEnd w:id="0"/>
      <w:tr w:rsidR="00F44E98" w:rsidRPr="00C76090" w14:paraId="25628985" w14:textId="77777777" w:rsidTr="00025665">
        <w:trPr>
          <w:cantSplit/>
          <w:trHeight w:val="1134"/>
        </w:trPr>
        <w:tc>
          <w:tcPr>
            <w:tcW w:w="805" w:type="dxa"/>
            <w:textDirection w:val="tbRl"/>
          </w:tcPr>
          <w:p w14:paraId="7F8DA728" w14:textId="3665A17A" w:rsidR="00025665" w:rsidRDefault="00025665" w:rsidP="00F44E98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2697" w:type="dxa"/>
            <w:shd w:val="clear" w:color="auto" w:fill="auto"/>
          </w:tcPr>
          <w:p w14:paraId="28B037DA" w14:textId="77777777" w:rsidR="00B31C99" w:rsidRPr="00432EEF" w:rsidRDefault="00B31C99" w:rsidP="00B31C99">
            <w:pPr>
              <w:rPr>
                <w:rFonts w:cstheme="minorHAnsi"/>
                <w:sz w:val="20"/>
                <w:szCs w:val="20"/>
              </w:rPr>
            </w:pPr>
            <w:r w:rsidRPr="00432EEF">
              <w:rPr>
                <w:rFonts w:cstheme="minorHAnsi"/>
                <w:sz w:val="20"/>
                <w:szCs w:val="20"/>
              </w:rPr>
              <w:t>When I was Little:  A Four-Year-Old’s Memoir of her Youth by Jamie Lee Curtis</w:t>
            </w:r>
          </w:p>
          <w:p w14:paraId="7852B1D3" w14:textId="59A2E78A" w:rsidR="00B31C99" w:rsidRPr="00B31C99" w:rsidRDefault="00B31C99" w:rsidP="00B31C99">
            <w:pPr>
              <w:tabs>
                <w:tab w:val="left" w:pos="1760"/>
              </w:tabs>
              <w:rPr>
                <w:rFonts w:cstheme="minorHAnsi"/>
                <w:sz w:val="20"/>
                <w:szCs w:val="20"/>
                <w:lang w:val="es-419"/>
              </w:rPr>
            </w:pPr>
            <w:hyperlink r:id="rId8" w:history="1">
              <w:r w:rsidRPr="00600DD3">
                <w:rPr>
                  <w:rStyle w:val="Hyperlink"/>
                  <w:sz w:val="20"/>
                  <w:szCs w:val="20"/>
                  <w:lang w:val="es-419"/>
                </w:rPr>
                <w:t>https://www.youtube.com/watch?v=fEoFzr6C9do</w:t>
              </w:r>
            </w:hyperlink>
            <w:r w:rsidRPr="00B31C99">
              <w:rPr>
                <w:sz w:val="20"/>
                <w:szCs w:val="20"/>
                <w:lang w:val="es-419"/>
              </w:rPr>
              <w:t xml:space="preserve"> </w:t>
            </w:r>
            <w:r w:rsidRPr="00B31C99">
              <w:rPr>
                <w:rFonts w:cstheme="minorHAnsi"/>
                <w:sz w:val="20"/>
                <w:szCs w:val="20"/>
                <w:lang w:val="es-419"/>
              </w:rPr>
              <w:t xml:space="preserve">Cuando la niña era pequeña, lloraba mucho. ¿Qué hace ella ahora? La niña en este libro comparte muchas cosas sobre ella desde que era pequeña. </w:t>
            </w:r>
            <w:r w:rsidRPr="00B31C99">
              <w:rPr>
                <w:rFonts w:cstheme="minorHAnsi"/>
                <w:sz w:val="20"/>
                <w:szCs w:val="20"/>
              </w:rPr>
              <w:t>¿</w:t>
            </w:r>
            <w:proofErr w:type="spellStart"/>
            <w:r w:rsidRPr="00B31C99">
              <w:rPr>
                <w:rFonts w:cstheme="minorHAnsi"/>
                <w:sz w:val="20"/>
                <w:szCs w:val="20"/>
              </w:rPr>
              <w:t>Qué</w:t>
            </w:r>
            <w:proofErr w:type="spellEnd"/>
            <w:r w:rsidRPr="00B31C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C99">
              <w:rPr>
                <w:rFonts w:cstheme="minorHAnsi"/>
                <w:sz w:val="20"/>
                <w:szCs w:val="20"/>
              </w:rPr>
              <w:t>cosas</w:t>
            </w:r>
            <w:proofErr w:type="spellEnd"/>
            <w:r w:rsidRPr="00B31C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C99">
              <w:rPr>
                <w:rFonts w:cstheme="minorHAnsi"/>
                <w:sz w:val="20"/>
                <w:szCs w:val="20"/>
              </w:rPr>
              <w:t>hiciste</w:t>
            </w:r>
            <w:proofErr w:type="spellEnd"/>
            <w:r w:rsidRPr="00B31C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C99">
              <w:rPr>
                <w:rFonts w:cstheme="minorHAnsi"/>
                <w:sz w:val="20"/>
                <w:szCs w:val="20"/>
              </w:rPr>
              <w:t>cuando</w:t>
            </w:r>
            <w:proofErr w:type="spellEnd"/>
            <w:r w:rsidRPr="00B31C99">
              <w:rPr>
                <w:rFonts w:cstheme="minorHAnsi"/>
                <w:sz w:val="20"/>
                <w:szCs w:val="20"/>
              </w:rPr>
              <w:t xml:space="preserve"> eras </w:t>
            </w:r>
            <w:proofErr w:type="spellStart"/>
            <w:r w:rsidRPr="00B31C99">
              <w:rPr>
                <w:rFonts w:cstheme="minorHAnsi"/>
                <w:sz w:val="20"/>
                <w:szCs w:val="20"/>
              </w:rPr>
              <w:t>pequeño</w:t>
            </w:r>
            <w:proofErr w:type="spellEnd"/>
            <w:r w:rsidRPr="00B31C9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63" w:type="dxa"/>
            <w:shd w:val="clear" w:color="auto" w:fill="auto"/>
          </w:tcPr>
          <w:p w14:paraId="7C90C616" w14:textId="10CDE0AD" w:rsidR="005C6496" w:rsidRDefault="00B31C99" w:rsidP="00B31C99">
            <w:pPr>
              <w:rPr>
                <w:rFonts w:cstheme="minorHAnsi"/>
                <w:sz w:val="20"/>
                <w:szCs w:val="20"/>
              </w:rPr>
            </w:pPr>
            <w:r w:rsidRPr="00432EEF">
              <w:rPr>
                <w:rFonts w:cstheme="minorHAnsi"/>
                <w:sz w:val="20"/>
                <w:szCs w:val="20"/>
              </w:rPr>
              <w:t>I Used to be the Baby by Robin Ballard</w:t>
            </w:r>
            <w:r w:rsidR="00C76090">
              <w:rPr>
                <w:rFonts w:cstheme="minorHAnsi"/>
                <w:sz w:val="20"/>
                <w:szCs w:val="20"/>
              </w:rPr>
              <w:t xml:space="preserve">  </w:t>
            </w:r>
            <w:hyperlink r:id="rId9" w:history="1">
              <w:r w:rsidR="00C76090" w:rsidRPr="00432EEF">
                <w:rPr>
                  <w:color w:val="0000FF"/>
                  <w:sz w:val="20"/>
                  <w:szCs w:val="20"/>
                  <w:u w:val="single"/>
                </w:rPr>
                <w:t>https://www.youtube.com/watch?v=GR-dXi3jgqM</w:t>
              </w:r>
            </w:hyperlink>
          </w:p>
          <w:p w14:paraId="45973C89" w14:textId="77777777" w:rsidR="00C76090" w:rsidRDefault="00C76090" w:rsidP="00B31C99">
            <w:pPr>
              <w:rPr>
                <w:rFonts w:cstheme="minorHAnsi"/>
                <w:sz w:val="20"/>
                <w:szCs w:val="20"/>
              </w:rPr>
            </w:pPr>
          </w:p>
          <w:p w14:paraId="55FA1DA6" w14:textId="77777777" w:rsidR="00C76090" w:rsidRPr="00432EEF" w:rsidRDefault="00C76090" w:rsidP="00C76090">
            <w:pPr>
              <w:rPr>
                <w:sz w:val="20"/>
                <w:szCs w:val="20"/>
              </w:rPr>
            </w:pPr>
            <w:r w:rsidRPr="00432EEF">
              <w:rPr>
                <w:sz w:val="20"/>
                <w:szCs w:val="20"/>
              </w:rPr>
              <w:t xml:space="preserve">I’m a New Big Sister </w:t>
            </w:r>
          </w:p>
          <w:p w14:paraId="177CD514" w14:textId="775046E3" w:rsidR="00C76090" w:rsidRPr="00E266D2" w:rsidRDefault="00C76090" w:rsidP="00C7609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432EEF">
                <w:rPr>
                  <w:color w:val="0000FF"/>
                  <w:sz w:val="20"/>
                  <w:szCs w:val="20"/>
                  <w:u w:val="single"/>
                </w:rPr>
                <w:t>https://www.youtube.com/watch?v=ECJ2llORzUc</w:t>
              </w:r>
            </w:hyperlink>
          </w:p>
        </w:tc>
        <w:tc>
          <w:tcPr>
            <w:tcW w:w="2693" w:type="dxa"/>
            <w:shd w:val="clear" w:color="auto" w:fill="auto"/>
          </w:tcPr>
          <w:p w14:paraId="767DFED4" w14:textId="77777777" w:rsidR="00B31C99" w:rsidRPr="00432EEF" w:rsidRDefault="00B31C99" w:rsidP="00B31C99">
            <w:pPr>
              <w:rPr>
                <w:rFonts w:cstheme="minorHAnsi"/>
                <w:sz w:val="20"/>
                <w:szCs w:val="20"/>
              </w:rPr>
            </w:pPr>
            <w:r w:rsidRPr="00432EEF">
              <w:rPr>
                <w:rFonts w:cstheme="minorHAnsi"/>
                <w:sz w:val="20"/>
                <w:szCs w:val="20"/>
              </w:rPr>
              <w:t>When I was Little:  A Four-Year-Old’s Memoir of her Youth by Jamie Lee Curtis</w:t>
            </w:r>
          </w:p>
          <w:p w14:paraId="2A606FFD" w14:textId="77777777" w:rsidR="00B31C99" w:rsidRDefault="00B31C99" w:rsidP="00B31C99">
            <w:pPr>
              <w:rPr>
                <w:lang w:val="es-419"/>
              </w:rPr>
            </w:pPr>
            <w:hyperlink r:id="rId11" w:history="1">
              <w:r w:rsidRPr="00B31C99">
                <w:rPr>
                  <w:rStyle w:val="Hyperlink"/>
                  <w:sz w:val="20"/>
                  <w:szCs w:val="20"/>
                  <w:lang w:val="es-419"/>
                </w:rPr>
                <w:t>https://www.youtube.com/watch?v=fEoFzr6C9do</w:t>
              </w:r>
            </w:hyperlink>
            <w:r w:rsidRPr="00B31C99">
              <w:rPr>
                <w:lang w:val="es-419"/>
              </w:rPr>
              <w:t xml:space="preserve"> </w:t>
            </w:r>
          </w:p>
          <w:p w14:paraId="2B07299F" w14:textId="0AA9AD0D" w:rsidR="00E31992" w:rsidRPr="00B31C99" w:rsidRDefault="00B31C99" w:rsidP="00B31C9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31C99">
              <w:rPr>
                <w:sz w:val="20"/>
                <w:szCs w:val="20"/>
                <w:lang w:val="es-419"/>
              </w:rPr>
              <w:t>¿De qué maneras eres diferente ahora que cuando eras pequeño? ¿Qué es una memoria?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8AD9173" w14:textId="55DBF73D" w:rsidR="00977ADA" w:rsidRPr="00977ADA" w:rsidRDefault="00977ADA" w:rsidP="00977ADA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977ADA">
              <w:rPr>
                <w:rFonts w:cstheme="minorHAnsi"/>
                <w:sz w:val="20"/>
                <w:szCs w:val="20"/>
                <w:lang w:val="es-419"/>
              </w:rPr>
              <w:t xml:space="preserve">Buenas Noche, Luna por Margaret </w:t>
            </w:r>
            <w:proofErr w:type="spellStart"/>
            <w:r w:rsidRPr="00977ADA">
              <w:rPr>
                <w:rFonts w:cstheme="minorHAnsi"/>
                <w:sz w:val="20"/>
                <w:szCs w:val="20"/>
                <w:lang w:val="es-419"/>
              </w:rPr>
              <w:t>Wise</w:t>
            </w:r>
            <w:proofErr w:type="spellEnd"/>
            <w:r w:rsidRPr="00977ADA">
              <w:rPr>
                <w:rFonts w:cstheme="minorHAnsi"/>
                <w:sz w:val="20"/>
                <w:szCs w:val="20"/>
                <w:lang w:val="es-419"/>
              </w:rPr>
              <w:t xml:space="preserve"> Brown</w:t>
            </w:r>
          </w:p>
          <w:p w14:paraId="149E6871" w14:textId="72A8BA7F" w:rsidR="00977ADA" w:rsidRPr="00977ADA" w:rsidRDefault="00977ADA" w:rsidP="00977ADA">
            <w:pPr>
              <w:rPr>
                <w:sz w:val="20"/>
                <w:szCs w:val="20"/>
                <w:lang w:val="es-419"/>
              </w:rPr>
            </w:pPr>
            <w:hyperlink r:id="rId12" w:history="1">
              <w:r w:rsidRPr="00977ADA">
                <w:rPr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https://www.youtube.com/watch?v=yyDSHNggC9U</w:t>
              </w:r>
            </w:hyperlink>
          </w:p>
          <w:p w14:paraId="51C2DF34" w14:textId="116313D7" w:rsidR="00977ADA" w:rsidRDefault="00977ADA" w:rsidP="00977ADA">
            <w:pPr>
              <w:rPr>
                <w:rFonts w:cstheme="minorHAnsi"/>
                <w:sz w:val="20"/>
                <w:szCs w:val="20"/>
              </w:rPr>
            </w:pPr>
            <w:r w:rsidRPr="00977ADA">
              <w:rPr>
                <w:rFonts w:cstheme="minorHAnsi"/>
                <w:sz w:val="20"/>
                <w:szCs w:val="20"/>
              </w:rPr>
              <w:t xml:space="preserve">Goodnight moon by Margaret Wise Brown. </w:t>
            </w:r>
          </w:p>
          <w:p w14:paraId="20FCDC66" w14:textId="5801148A" w:rsidR="00977ADA" w:rsidRPr="00977ADA" w:rsidRDefault="00977ADA" w:rsidP="00977ADA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432EEF">
                <w:rPr>
                  <w:color w:val="0000FF"/>
                  <w:sz w:val="20"/>
                  <w:szCs w:val="20"/>
                  <w:u w:val="single"/>
                </w:rPr>
                <w:t>https://www.youtube.com/watch?v=vbKoviP0fTQ</w:t>
              </w:r>
            </w:hyperlink>
          </w:p>
          <w:p w14:paraId="6984668A" w14:textId="7A552D00" w:rsidR="00C76090" w:rsidRPr="00977ADA" w:rsidRDefault="00977ADA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977ADA">
              <w:rPr>
                <w:rFonts w:cstheme="minorHAnsi"/>
                <w:sz w:val="20"/>
                <w:szCs w:val="20"/>
                <w:lang w:val="es-419"/>
              </w:rPr>
              <w:t xml:space="preserve">Después de leer la historia, encuentre palabras que riman. </w:t>
            </w:r>
          </w:p>
          <w:p w14:paraId="4CD48BEF" w14:textId="504466DF" w:rsidR="00E02360" w:rsidRPr="00977ADA" w:rsidRDefault="00E02360" w:rsidP="00977ADA">
            <w:pPr>
              <w:rPr>
                <w:rFonts w:cstheme="minorHAnsi"/>
                <w:sz w:val="20"/>
                <w:szCs w:val="20"/>
                <w:lang w:val="es-419"/>
              </w:rPr>
            </w:pPr>
          </w:p>
        </w:tc>
        <w:tc>
          <w:tcPr>
            <w:tcW w:w="2882" w:type="dxa"/>
            <w:shd w:val="clear" w:color="auto" w:fill="auto"/>
          </w:tcPr>
          <w:p w14:paraId="2D48C944" w14:textId="77777777" w:rsidR="00B31C99" w:rsidRPr="00432EEF" w:rsidRDefault="00B31C99" w:rsidP="00B31C99">
            <w:pPr>
              <w:rPr>
                <w:rFonts w:cstheme="minorHAnsi"/>
                <w:sz w:val="20"/>
                <w:szCs w:val="20"/>
              </w:rPr>
            </w:pPr>
            <w:r w:rsidRPr="00432EEF">
              <w:rPr>
                <w:rFonts w:cstheme="minorHAnsi"/>
                <w:sz w:val="20"/>
                <w:szCs w:val="20"/>
              </w:rPr>
              <w:t>When I was Little:  A Four-Year-Old’s Memoir of her Youth by Jamie Lee Curtis</w:t>
            </w:r>
          </w:p>
          <w:p w14:paraId="2AF4F670" w14:textId="77777777" w:rsidR="00580EE9" w:rsidRDefault="00B31C99" w:rsidP="00B31C99">
            <w:pPr>
              <w:rPr>
                <w:color w:val="0000FF"/>
                <w:sz w:val="20"/>
                <w:szCs w:val="20"/>
                <w:u w:val="single"/>
                <w:lang w:val="es-419"/>
              </w:rPr>
            </w:pPr>
            <w:hyperlink r:id="rId14" w:history="1">
              <w:r w:rsidRPr="00B31C99">
                <w:rPr>
                  <w:rStyle w:val="Hyperlink"/>
                  <w:sz w:val="20"/>
                  <w:szCs w:val="20"/>
                </w:rPr>
                <w:t>https://www.youtube.com/watch?v=fEoFzr6C9do</w:t>
              </w:r>
            </w:hyperlink>
          </w:p>
          <w:p w14:paraId="11091B21" w14:textId="5F09D418" w:rsidR="00B31C99" w:rsidRPr="00C76090" w:rsidRDefault="00C76090" w:rsidP="00B31C9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¿Con qué cosas necesitan ayuda los bebés? La niña de este libro dice que ahora es más útil que cuando era bebé. ¿Pueden ser útiles los bebés? ¿Por qué o por qué no?</w:t>
            </w:r>
          </w:p>
        </w:tc>
      </w:tr>
      <w:tr w:rsidR="00F44E98" w:rsidRPr="00C76090" w14:paraId="744F691A" w14:textId="77777777" w:rsidTr="00025665">
        <w:trPr>
          <w:cantSplit/>
          <w:trHeight w:val="1988"/>
        </w:trPr>
        <w:tc>
          <w:tcPr>
            <w:tcW w:w="805" w:type="dxa"/>
            <w:shd w:val="clear" w:color="auto" w:fill="F2F2F2" w:themeFill="background1" w:themeFillShade="F2"/>
            <w:textDirection w:val="tbRl"/>
          </w:tcPr>
          <w:p w14:paraId="7BAC236D" w14:textId="2541BFA6" w:rsidR="00025665" w:rsidRDefault="00025665" w:rsidP="00F44E98">
            <w:pPr>
              <w:ind w:left="113" w:right="113"/>
              <w:jc w:val="center"/>
            </w:pPr>
            <w:r w:rsidRPr="00025665">
              <w:t>ESCRITURA / ARTE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C89ABB6" w14:textId="77777777" w:rsidR="00C76090" w:rsidRPr="00C76090" w:rsidRDefault="00C76090" w:rsidP="00C76090">
            <w:pPr>
              <w:pStyle w:val="ListParagraph"/>
              <w:ind w:left="-20"/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Repase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 las palabras de vista:</w:t>
            </w:r>
          </w:p>
          <w:p w14:paraId="288D4F71" w14:textId="77777777" w:rsidR="00C76090" w:rsidRPr="00C76090" w:rsidRDefault="00C76090" w:rsidP="00C7609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76090">
              <w:rPr>
                <w:rFonts w:cstheme="minorHAnsi"/>
                <w:sz w:val="20"/>
                <w:szCs w:val="20"/>
              </w:rPr>
              <w:t>I, A, LIKE, IS, CAN, GO</w:t>
            </w:r>
          </w:p>
          <w:p w14:paraId="15D81259" w14:textId="502D7239" w:rsidR="00314D8B" w:rsidRPr="00C76090" w:rsidRDefault="00C76090" w:rsidP="00C76090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Y haga que su hijo use sus manos para pellizcar y estirar la plastilina para escribir las palabras.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6E60EA1B" w14:textId="33A789E1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Nuevas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palabras 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>semana: escriba las palabras en una tarjeta o hoja de papel.</w:t>
            </w:r>
          </w:p>
          <w:p w14:paraId="1701F2AA" w14:textId="59CA82DE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cstheme="minorHAnsi"/>
                <w:sz w:val="20"/>
                <w:szCs w:val="20"/>
                <w:lang w:val="es-419"/>
              </w:rPr>
              <w:t>I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n, Big, </w:t>
            </w:r>
            <w:proofErr w:type="spellStart"/>
            <w:r w:rsidRPr="00C76090">
              <w:rPr>
                <w:rFonts w:cstheme="minorHAnsi"/>
                <w:sz w:val="20"/>
                <w:szCs w:val="20"/>
                <w:lang w:val="es-419"/>
              </w:rPr>
              <w:t>Go</w:t>
            </w:r>
            <w:proofErr w:type="spellEnd"/>
            <w:r w:rsidRPr="00C76090">
              <w:rPr>
                <w:rFonts w:cstheme="minorHAnsi"/>
                <w:sz w:val="20"/>
                <w:szCs w:val="20"/>
                <w:lang w:val="es-419"/>
              </w:rPr>
              <w:t>, Me</w:t>
            </w:r>
          </w:p>
          <w:p w14:paraId="1D449CA7" w14:textId="40C72A1E" w:rsidR="005863AE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Haga que su hijo diga cada letra de la palabra y luego diga la palabra. Usando la última palabra y la de esta semana. Crea una Búsqueda del tesoro, coloca las cartas alrededor de la habitación. Diga la palabra y su hijo encontrará la palabra.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C20DE2D" w14:textId="7557D6C3" w:rsid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Costura de placas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>: necesitará una placa de papel o espuma de poliestireno e hilo</w:t>
            </w:r>
            <w:r>
              <w:rPr>
                <w:rFonts w:cstheme="minorHAnsi"/>
                <w:sz w:val="20"/>
                <w:szCs w:val="20"/>
                <w:lang w:val="es-419"/>
              </w:rPr>
              <w:t>.</w:t>
            </w:r>
          </w:p>
          <w:p w14:paraId="45D6DA6B" w14:textId="77777777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</w:p>
          <w:p w14:paraId="23F83C2A" w14:textId="77777777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proofErr w:type="spellStart"/>
            <w:r w:rsidRPr="00C76090">
              <w:rPr>
                <w:rFonts w:cstheme="minorHAnsi"/>
                <w:sz w:val="20"/>
                <w:szCs w:val="20"/>
                <w:lang w:val="es-419"/>
              </w:rPr>
              <w:t>Pre-hacer</w:t>
            </w:r>
            <w:proofErr w:type="spellEnd"/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 agujeros a la placa.</w:t>
            </w:r>
          </w:p>
          <w:p w14:paraId="0528EC9B" w14:textId="77777777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Cortar un hilo largo de hilo</w:t>
            </w:r>
          </w:p>
          <w:p w14:paraId="6C3A6E9C" w14:textId="0E09A584" w:rsidR="00C76090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Coloque un nudo en un extremo y pegue con cinta adhesiva el otro extremo. Los niños atarán el hilo alrededor del plato.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41CD12" w14:textId="59E76CD1" w:rsidR="00C76090" w:rsidRPr="00C76090" w:rsidRDefault="00C76090" w:rsidP="00C76090">
            <w:pPr>
              <w:ind w:left="-10"/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Ve a pescar con palabras de vista</w:t>
            </w:r>
          </w:p>
          <w:p w14:paraId="18B23C81" w14:textId="7265035A" w:rsidR="00580EE9" w:rsidRPr="00C76090" w:rsidRDefault="00C76090" w:rsidP="00C76090">
            <w:pPr>
              <w:ind w:left="-10"/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Haga un conjunto de pares de palabras a la vista (o haga cuatro como el juego original) para cada palabra. Probablemente quieras al menos 30 cartas. Reparte cinco cartas a cada jugador. Juega usando las reglas de </w:t>
            </w:r>
            <w:proofErr w:type="spellStart"/>
            <w:r w:rsidRPr="00C76090">
              <w:rPr>
                <w:rFonts w:cstheme="minorHAnsi"/>
                <w:sz w:val="20"/>
                <w:szCs w:val="20"/>
                <w:lang w:val="es-419"/>
              </w:rPr>
              <w:t>Go</w:t>
            </w:r>
            <w:proofErr w:type="spellEnd"/>
            <w:r w:rsidRPr="00C76090">
              <w:rPr>
                <w:rFonts w:cstheme="minorHAnsi"/>
                <w:sz w:val="20"/>
                <w:szCs w:val="20"/>
                <w:lang w:val="es-419"/>
              </w:rPr>
              <w:t xml:space="preserve"> Fish, ya sea buscando dos o cuatro cartas para hacer un set.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4421EFE1" w14:textId="77777777" w:rsidR="00C76090" w:rsidRPr="00C76090" w:rsidRDefault="00C76090" w:rsidP="00C76090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Auto retrato</w:t>
            </w:r>
          </w:p>
          <w:p w14:paraId="08C7CEA6" w14:textId="64FC640D" w:rsidR="008613FD" w:rsidRPr="00C76090" w:rsidRDefault="00C76090" w:rsidP="00C7609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C76090">
              <w:rPr>
                <w:rFonts w:cstheme="minorHAnsi"/>
                <w:sz w:val="20"/>
                <w:szCs w:val="20"/>
                <w:lang w:val="es-419"/>
              </w:rPr>
              <w:t>Usando una página, crayones, marcadores o lápices de colores. Pídale a su hijo que haga un dibujo de sí mismo, sepa que usted es grande.</w:t>
            </w:r>
          </w:p>
        </w:tc>
      </w:tr>
      <w:tr w:rsidR="00F44E98" w:rsidRPr="00DF3560" w14:paraId="67EE4613" w14:textId="77777777" w:rsidTr="00025665">
        <w:trPr>
          <w:cantSplit/>
          <w:trHeight w:val="1205"/>
        </w:trPr>
        <w:tc>
          <w:tcPr>
            <w:tcW w:w="805" w:type="dxa"/>
            <w:textDirection w:val="tbRl"/>
          </w:tcPr>
          <w:p w14:paraId="76F1C169" w14:textId="1F754A5F" w:rsidR="00025665" w:rsidRDefault="00025665" w:rsidP="00025665">
            <w:pPr>
              <w:ind w:left="113" w:right="113"/>
            </w:pPr>
            <w:r w:rsidRPr="00025665">
              <w:t>CIENCIAS</w:t>
            </w:r>
          </w:p>
        </w:tc>
        <w:tc>
          <w:tcPr>
            <w:tcW w:w="2697" w:type="dxa"/>
            <w:shd w:val="clear" w:color="auto" w:fill="auto"/>
          </w:tcPr>
          <w:p w14:paraId="3395CE2F" w14:textId="75101A42" w:rsidR="003118ED" w:rsidRPr="00C76090" w:rsidRDefault="00C76090" w:rsidP="00D63AB2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Entonces y ahora</w:t>
            </w:r>
            <w:r w:rsidRPr="00C76090">
              <w:rPr>
                <w:rFonts w:cstheme="minorHAnsi"/>
                <w:sz w:val="20"/>
                <w:szCs w:val="20"/>
                <w:lang w:val="es-419"/>
              </w:rPr>
              <w:t>. Invite a los niños a reflexionar sobre las cosas que hicieron cuando eran bebés. Dobla un pedazo de papel por la mitad, titula un lado "Entonces" y el otro "Ahora". Hable con los niños sobre las cosas que hicieron cuando eran bebés y las cosas que pueden hacer ahora. Escriba las respuestas de los niños en el papel o invítelos a escribir por su cuenta; ayúdelos a prestar especial atención a los sonidos que escuchan en las palabras.</w:t>
            </w:r>
            <w:r w:rsidR="00DF3560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063" w:type="dxa"/>
            <w:shd w:val="clear" w:color="auto" w:fill="auto"/>
          </w:tcPr>
          <w:p w14:paraId="2A5C9B1F" w14:textId="4D4B458F" w:rsid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b/>
                <w:bCs/>
                <w:sz w:val="20"/>
                <w:szCs w:val="20"/>
                <w:lang w:val="es-419"/>
              </w:rPr>
              <w:t>Arcilla seca al aire</w:t>
            </w:r>
            <w:r w:rsidRPr="00DF3560">
              <w:rPr>
                <w:sz w:val="20"/>
                <w:szCs w:val="20"/>
                <w:lang w:val="es-419"/>
              </w:rPr>
              <w:t xml:space="preserve"> </w:t>
            </w:r>
            <w:r>
              <w:rPr>
                <w:sz w:val="20"/>
                <w:szCs w:val="20"/>
                <w:lang w:val="es-419"/>
              </w:rPr>
              <w:t>–</w:t>
            </w:r>
          </w:p>
          <w:p w14:paraId="57CC11D7" w14:textId="3C5BD73A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½ taza de almidón de maíz</w:t>
            </w:r>
          </w:p>
          <w:p w14:paraId="73552AA4" w14:textId="52D1072F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4 oz de pegamento blanco</w:t>
            </w:r>
            <w:r>
              <w:rPr>
                <w:sz w:val="20"/>
                <w:szCs w:val="20"/>
                <w:lang w:val="es-419"/>
              </w:rPr>
              <w:t xml:space="preserve"> </w:t>
            </w:r>
            <w:r w:rsidRPr="00DF3560">
              <w:rPr>
                <w:sz w:val="20"/>
                <w:szCs w:val="20"/>
                <w:lang w:val="es-419"/>
              </w:rPr>
              <w:t xml:space="preserve">Mezclar </w:t>
            </w:r>
          </w:p>
          <w:p w14:paraId="2551D28F" w14:textId="77777777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2 cucharadas de aceite</w:t>
            </w:r>
          </w:p>
          <w:p w14:paraId="704E459B" w14:textId="776B6B97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1 cucharada de jugo de limón</w:t>
            </w:r>
            <w:r>
              <w:rPr>
                <w:sz w:val="20"/>
                <w:szCs w:val="20"/>
                <w:lang w:val="es-419"/>
              </w:rPr>
              <w:t xml:space="preserve"> </w:t>
            </w:r>
            <w:r w:rsidRPr="00DF3560">
              <w:rPr>
                <w:sz w:val="20"/>
                <w:szCs w:val="20"/>
                <w:lang w:val="es-419"/>
              </w:rPr>
              <w:t>Mezcla</w:t>
            </w:r>
          </w:p>
          <w:p w14:paraId="45232230" w14:textId="32985177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Poner en el microondas por 30 segundos</w:t>
            </w:r>
            <w:r>
              <w:rPr>
                <w:sz w:val="20"/>
                <w:szCs w:val="20"/>
                <w:lang w:val="es-419"/>
              </w:rPr>
              <w:t xml:space="preserve">, </w:t>
            </w:r>
            <w:r w:rsidRPr="00DF3560">
              <w:rPr>
                <w:sz w:val="20"/>
                <w:szCs w:val="20"/>
                <w:lang w:val="es-419"/>
              </w:rPr>
              <w:t>Mezcla</w:t>
            </w:r>
          </w:p>
          <w:p w14:paraId="6FE3620D" w14:textId="77777777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Poner nuevamente en el microondas por otros 30 segundos</w:t>
            </w:r>
          </w:p>
          <w:p w14:paraId="01358C08" w14:textId="5E645BDB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 xml:space="preserve">Usa una cuchara de madera </w:t>
            </w:r>
            <w:r>
              <w:rPr>
                <w:sz w:val="20"/>
                <w:szCs w:val="20"/>
                <w:lang w:val="es-419"/>
              </w:rPr>
              <w:t xml:space="preserve">o plástica </w:t>
            </w:r>
            <w:r w:rsidRPr="00DF3560">
              <w:rPr>
                <w:sz w:val="20"/>
                <w:szCs w:val="20"/>
                <w:lang w:val="es-419"/>
              </w:rPr>
              <w:t>para mezclar.</w:t>
            </w:r>
          </w:p>
          <w:p w14:paraId="1C93BEC9" w14:textId="7E49B365" w:rsidR="00DF3560" w:rsidRPr="00DF3560" w:rsidRDefault="00DF3560" w:rsidP="00DF3560">
            <w:pPr>
              <w:rPr>
                <w:sz w:val="20"/>
                <w:szCs w:val="20"/>
                <w:lang w:val="es-419"/>
              </w:rPr>
            </w:pPr>
            <w:r w:rsidRPr="00DF3560">
              <w:rPr>
                <w:sz w:val="20"/>
                <w:szCs w:val="20"/>
                <w:lang w:val="es-419"/>
              </w:rPr>
              <w:t>Agregue un poco más de almidón de maíz para que se pegue</w:t>
            </w:r>
          </w:p>
          <w:p w14:paraId="1513B06D" w14:textId="429E2E8D" w:rsidR="004424BE" w:rsidRPr="00DF3560" w:rsidRDefault="00DF3560" w:rsidP="00DF3560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600DD3">
                <w:rPr>
                  <w:rStyle w:val="Hyperlink"/>
                  <w:sz w:val="20"/>
                  <w:szCs w:val="20"/>
                </w:rPr>
                <w:t>https://www.youtube.com/watch?v=drZc68lSwxY</w:t>
              </w:r>
            </w:hyperlink>
          </w:p>
        </w:tc>
        <w:tc>
          <w:tcPr>
            <w:tcW w:w="2693" w:type="dxa"/>
            <w:shd w:val="clear" w:color="auto" w:fill="auto"/>
          </w:tcPr>
          <w:p w14:paraId="2F6406C9" w14:textId="0272F916" w:rsidR="001A6C3D" w:rsidRPr="00DF3560" w:rsidRDefault="00DF3560" w:rsidP="00DF3560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DF356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Crea una línea de tiempo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 xml:space="preserve"> con 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>tu hijo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s-419"/>
              </w:rPr>
              <w:t>Piensen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 xml:space="preserve"> dos o cuatro eventos notables en el pasado del niño, como cuando un niño nació o dio sus primeros pasos o un evento familiar importante como un nuevo hogar o un hermano, etc.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  T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>ambién pueden dibujar o incluir imágenes en la línea de tiempo. Para los niños que están con familias diferentes ahora que cuando eran bebés, esta actividad puede centrarse en eventos más recientes.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3C023CB" w14:textId="2172C0B0" w:rsidR="00DF3560" w:rsidRPr="00DF3560" w:rsidRDefault="00DF3560" w:rsidP="00DF3560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Nube en un frasco</w:t>
            </w:r>
          </w:p>
          <w:p w14:paraId="1D29EA9B" w14:textId="004417D2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Necesitará:</w:t>
            </w:r>
          </w:p>
          <w:p w14:paraId="6C19F733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• un frasco de vidrio</w:t>
            </w:r>
          </w:p>
          <w:p w14:paraId="3B2D56E4" w14:textId="4F528E42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•Plato de cerámica</w:t>
            </w:r>
          </w:p>
          <w:p w14:paraId="556B29F1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• Agua caliente (orientación de los padres con esta parte)</w:t>
            </w:r>
          </w:p>
          <w:p w14:paraId="0B34D679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• 4 cubitos de hielo</w:t>
            </w:r>
          </w:p>
          <w:p w14:paraId="0514A438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Vierte dos pulgadas de agua caliente en la jarra.</w:t>
            </w:r>
          </w:p>
          <w:p w14:paraId="03ECBE08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Cubra el frasco con la placa de cerámica boca arriba.</w:t>
            </w:r>
          </w:p>
          <w:p w14:paraId="2C42E989" w14:textId="77777777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Espere 3 minutos para continuar con el siguiente paso.</w:t>
            </w:r>
          </w:p>
          <w:p w14:paraId="2B6527E9" w14:textId="7EDC7C37" w:rsidR="005767DB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>Poner cubitos de hielo en el plato.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Pr="00DF3560">
              <w:rPr>
                <w:rFonts w:cstheme="minorHAnsi"/>
                <w:sz w:val="20"/>
                <w:szCs w:val="20"/>
                <w:lang w:val="es-419"/>
              </w:rPr>
              <w:t>Observa tu ciclo de agua casero.</w:t>
            </w:r>
          </w:p>
        </w:tc>
        <w:tc>
          <w:tcPr>
            <w:tcW w:w="2882" w:type="dxa"/>
            <w:shd w:val="clear" w:color="auto" w:fill="auto"/>
          </w:tcPr>
          <w:p w14:paraId="59E536E1" w14:textId="77777777" w:rsidR="00DF3560" w:rsidRPr="00DF3560" w:rsidRDefault="00DF3560" w:rsidP="00DF3560">
            <w:p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color w:val="414042"/>
                <w:sz w:val="20"/>
                <w:szCs w:val="20"/>
                <w:lang w:val="es-419"/>
              </w:rPr>
            </w:pPr>
            <w:r w:rsidRPr="00DF3560">
              <w:rPr>
                <w:rFonts w:eastAsia="Times New Roman" w:cstheme="minorHAnsi"/>
                <w:b/>
                <w:bCs/>
                <w:color w:val="414042"/>
                <w:sz w:val="20"/>
                <w:szCs w:val="20"/>
                <w:lang w:val="es-419"/>
              </w:rPr>
              <w:t>Amigo bailando</w:t>
            </w:r>
          </w:p>
          <w:p w14:paraId="16516074" w14:textId="77777777" w:rsidR="00DF3560" w:rsidRDefault="00DF3560" w:rsidP="00DF3560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r w:rsidRPr="00DF3560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 xml:space="preserve">Necesitará: </w:t>
            </w:r>
          </w:p>
          <w:p w14:paraId="49773353" w14:textId="59686E03" w:rsidR="00DF3560" w:rsidRPr="00DF3560" w:rsidRDefault="00DF3560" w:rsidP="00DF3560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proofErr w:type="gramStart"/>
            <w:r w:rsidRPr="00DF3560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una pla</w:t>
            </w:r>
            <w:r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to</w:t>
            </w:r>
            <w:proofErr w:type="gramEnd"/>
            <w:r w:rsidRPr="00DF3560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 xml:space="preserve"> de vidrio, un tazón o un marco para fotos</w:t>
            </w:r>
          </w:p>
          <w:p w14:paraId="7CF8CBF8" w14:textId="77777777" w:rsidR="00DF3560" w:rsidRPr="00DF3560" w:rsidRDefault="00DF3560" w:rsidP="00DF3560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r w:rsidRPr="00DF3560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Marcador de borrado en seco, agua</w:t>
            </w:r>
          </w:p>
          <w:p w14:paraId="62B8D5C8" w14:textId="6FB5DA9C" w:rsidR="00DE1419" w:rsidRPr="00DF3560" w:rsidRDefault="00DF3560" w:rsidP="00DF3560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r w:rsidRPr="00DF3560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Dibuja una imagen simple en el cristal. Una figura de palo es una buena para empezar. Vierte agua en el plato o en el tazón lentamente para levantar el dibujo. Agita el agua para hacer que la imagen baile y se mueva</w:t>
            </w:r>
          </w:p>
        </w:tc>
      </w:tr>
      <w:tr w:rsidR="00836889" w:rsidRPr="00DB6339" w14:paraId="4ACF69E2" w14:textId="77777777" w:rsidTr="00025665">
        <w:trPr>
          <w:cantSplit/>
          <w:trHeight w:val="1664"/>
        </w:trPr>
        <w:tc>
          <w:tcPr>
            <w:tcW w:w="805" w:type="dxa"/>
            <w:shd w:val="clear" w:color="auto" w:fill="F2F2F2" w:themeFill="background1" w:themeFillShade="F2"/>
            <w:textDirection w:val="tbRl"/>
          </w:tcPr>
          <w:p w14:paraId="300E1CC1" w14:textId="22AA3E89" w:rsidR="00025665" w:rsidRDefault="00025665" w:rsidP="00836889">
            <w:pPr>
              <w:ind w:left="113" w:right="113"/>
              <w:jc w:val="center"/>
            </w:pPr>
            <w:r w:rsidRPr="00025665">
              <w:lastRenderedPageBreak/>
              <w:t>MATEMÁTICAS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77FF0C0" w14:textId="0B9D2CD9" w:rsidR="00DF3560" w:rsidRPr="00DF3560" w:rsidRDefault="00DF3560" w:rsidP="00DF3560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 xml:space="preserve">Formas de construcción: uso de </w:t>
            </w:r>
            <w:proofErr w:type="gramStart"/>
            <w:r w:rsidRPr="00DF3560">
              <w:rPr>
                <w:rFonts w:cstheme="minorHAnsi"/>
                <w:sz w:val="20"/>
                <w:szCs w:val="20"/>
                <w:lang w:val="es-419"/>
              </w:rPr>
              <w:t>pajitas</w:t>
            </w:r>
            <w:r>
              <w:rPr>
                <w:rFonts w:cstheme="minorHAnsi"/>
                <w:sz w:val="20"/>
                <w:szCs w:val="20"/>
                <w:lang w:val="es-419"/>
              </w:rPr>
              <w:t>(</w:t>
            </w:r>
            <w:proofErr w:type="gramEnd"/>
            <w:r>
              <w:rPr>
                <w:rFonts w:cstheme="minorHAnsi"/>
                <w:sz w:val="20"/>
                <w:szCs w:val="20"/>
                <w:lang w:val="es-419"/>
              </w:rPr>
              <w:t xml:space="preserve">popote, sorbete, pitillo) </w:t>
            </w:r>
          </w:p>
          <w:p w14:paraId="2871ED29" w14:textId="0243EB9E" w:rsidR="00836889" w:rsidRPr="00E266D2" w:rsidRDefault="00DF3560" w:rsidP="00DF3560">
            <w:pPr>
              <w:rPr>
                <w:rFonts w:cstheme="minorHAnsi"/>
                <w:sz w:val="20"/>
                <w:szCs w:val="20"/>
              </w:rPr>
            </w:pPr>
            <w:r w:rsidRPr="00DF3560">
              <w:rPr>
                <w:rFonts w:cstheme="minorHAnsi"/>
                <w:sz w:val="20"/>
                <w:szCs w:val="20"/>
                <w:lang w:val="es-419"/>
              </w:rPr>
              <w:t xml:space="preserve">Desafíe a su hijo a hacer un triángulo. Hable sobre sus atributos: cuántos lados tiene, cuántos ángulos, son del mismo tamaño, lados opuestos. </w:t>
            </w:r>
            <w:proofErr w:type="spellStart"/>
            <w:r w:rsidRPr="00DF3560">
              <w:rPr>
                <w:rFonts w:cstheme="minorHAnsi"/>
                <w:sz w:val="20"/>
                <w:szCs w:val="20"/>
              </w:rPr>
              <w:t>Puedes</w:t>
            </w:r>
            <w:proofErr w:type="spellEnd"/>
            <w:r w:rsidRPr="00DF35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3560">
              <w:rPr>
                <w:rFonts w:cstheme="minorHAnsi"/>
                <w:sz w:val="20"/>
                <w:szCs w:val="20"/>
              </w:rPr>
              <w:t>cambiar</w:t>
            </w:r>
            <w:proofErr w:type="spellEnd"/>
            <w:r w:rsidRPr="00DF356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DF3560">
              <w:rPr>
                <w:rFonts w:cstheme="minorHAnsi"/>
                <w:sz w:val="20"/>
                <w:szCs w:val="20"/>
              </w:rPr>
              <w:t>cuadrados</w:t>
            </w:r>
            <w:proofErr w:type="spellEnd"/>
            <w:r w:rsidRPr="00DF3560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DF3560">
              <w:rPr>
                <w:rFonts w:cstheme="minorHAnsi"/>
                <w:sz w:val="20"/>
                <w:szCs w:val="20"/>
              </w:rPr>
              <w:t>rectángulos</w:t>
            </w:r>
            <w:proofErr w:type="spellEnd"/>
            <w:r w:rsidRPr="00DF356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16650AD3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3D5D0849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HAPPY NUMBERS</w:t>
            </w:r>
          </w:p>
          <w:p w14:paraId="3513A4DF" w14:textId="77777777" w:rsidR="00BD29D4" w:rsidRPr="00E266D2" w:rsidRDefault="00237AAF" w:rsidP="00BD29D4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D29D4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558F5636" w14:textId="77777777" w:rsidR="009253CE" w:rsidRPr="00E266D2" w:rsidRDefault="009253CE" w:rsidP="00BD29D4">
            <w:pPr>
              <w:rPr>
                <w:rFonts w:cstheme="minorHAnsi"/>
                <w:sz w:val="20"/>
                <w:szCs w:val="20"/>
              </w:rPr>
            </w:pPr>
          </w:p>
          <w:p w14:paraId="35A3F797" w14:textId="6DAB0944" w:rsidR="00836889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Class Code: 789-043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023A4B8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I </w:t>
            </w:r>
            <w:proofErr w:type="spellStart"/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>Spy</w:t>
            </w:r>
            <w:proofErr w:type="spellEnd"/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  <w:r w:rsidRPr="00DB6339">
              <w:rPr>
                <w:rFonts w:cstheme="minorHAnsi"/>
                <w:sz w:val="20"/>
                <w:szCs w:val="20"/>
                <w:lang w:val="es-419"/>
              </w:rPr>
              <w:t xml:space="preserve"> describa los atributos de una forma y pídale a su hijo que nombre a qué forma se refiere.</w:t>
            </w:r>
          </w:p>
          <w:p w14:paraId="6272EBED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Círculo: todo perfectamente redondo</w:t>
            </w:r>
          </w:p>
          <w:p w14:paraId="6DD1CF11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Triángulo - 3 lados</w:t>
            </w:r>
          </w:p>
          <w:p w14:paraId="6E5E3072" w14:textId="2501B590" w:rsidR="0083688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 xml:space="preserve">Cuadrado 4 lados iguales, 4 ángulos rectos, rombo - 4 lados </w:t>
            </w:r>
            <w:proofErr w:type="gramStart"/>
            <w:r w:rsidRPr="00DB6339">
              <w:rPr>
                <w:rFonts w:cstheme="minorHAnsi"/>
                <w:sz w:val="20"/>
                <w:szCs w:val="20"/>
                <w:lang w:val="es-419"/>
              </w:rPr>
              <w:t>iguales</w:t>
            </w:r>
            <w:proofErr w:type="gramEnd"/>
            <w:r w:rsidRPr="00DB6339">
              <w:rPr>
                <w:rFonts w:cstheme="minorHAnsi"/>
                <w:sz w:val="20"/>
                <w:szCs w:val="20"/>
                <w:lang w:val="es-419"/>
              </w:rPr>
              <w:t xml:space="preserve"> pero ángulos diferentes.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E56DEA7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25A88024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HAPPY NUMBERS</w:t>
            </w:r>
          </w:p>
          <w:p w14:paraId="4C48A5E4" w14:textId="77777777" w:rsidR="00BD29D4" w:rsidRPr="00E266D2" w:rsidRDefault="00237AAF" w:rsidP="00BD29D4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BD29D4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2E758864" w14:textId="1A10FA3E" w:rsidR="00836889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Class Code: 789-043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6DFE2B48" w14:textId="0D0EB985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>Usa T</w:t>
            </w:r>
            <w:proofErr w:type="spellStart"/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angramas</w:t>
            </w:r>
            <w:proofErr w:type="spellEnd"/>
            <w:r w:rsidRPr="00DB6339">
              <w:rPr>
                <w:rFonts w:cstheme="minorHAnsi"/>
                <w:sz w:val="20"/>
                <w:szCs w:val="20"/>
                <w:lang w:val="es-419"/>
              </w:rPr>
              <w:t xml:space="preserve"> (que estaban en las mochilas) y haz que tu hijo nombre la forma mientras hacen figuras.</w:t>
            </w:r>
          </w:p>
        </w:tc>
      </w:tr>
      <w:tr w:rsidR="00836889" w:rsidRPr="00DB6339" w14:paraId="29AA3508" w14:textId="77777777" w:rsidTr="00025665">
        <w:trPr>
          <w:cantSplit/>
          <w:trHeight w:val="2366"/>
        </w:trPr>
        <w:tc>
          <w:tcPr>
            <w:tcW w:w="805" w:type="dxa"/>
            <w:textDirection w:val="tbRl"/>
          </w:tcPr>
          <w:p w14:paraId="551062B9" w14:textId="25136543" w:rsidR="00025665" w:rsidRPr="00E266D2" w:rsidRDefault="00025665" w:rsidP="0083688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025665">
              <w:rPr>
                <w:rFonts w:cstheme="minorHAnsi"/>
                <w:sz w:val="20"/>
                <w:szCs w:val="20"/>
              </w:rPr>
              <w:t>MUSICA / MOVIMIENTO</w:t>
            </w:r>
          </w:p>
        </w:tc>
        <w:tc>
          <w:tcPr>
            <w:tcW w:w="2697" w:type="dxa"/>
            <w:shd w:val="clear" w:color="auto" w:fill="auto"/>
          </w:tcPr>
          <w:p w14:paraId="5D279BB7" w14:textId="77777777" w:rsidR="00DB6339" w:rsidRDefault="00DB6339" w:rsidP="00DB6339">
            <w:r>
              <w:t>I Like to Move It, Move It</w:t>
            </w:r>
          </w:p>
          <w:p w14:paraId="70A8464B" w14:textId="538DA3B4" w:rsidR="005F70D2" w:rsidRPr="00E266D2" w:rsidRDefault="00DB6339" w:rsidP="00DB6339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600DD3">
                <w:rPr>
                  <w:rStyle w:val="Hyperlink"/>
                </w:rPr>
                <w:t>https://www.youtube.com/watch?v=hdcTmpvDO0I</w:t>
              </w:r>
            </w:hyperlink>
          </w:p>
        </w:tc>
        <w:tc>
          <w:tcPr>
            <w:tcW w:w="3063" w:type="dxa"/>
            <w:shd w:val="clear" w:color="auto" w:fill="auto"/>
          </w:tcPr>
          <w:p w14:paraId="7EB4E492" w14:textId="77777777" w:rsidR="00DB6339" w:rsidRDefault="00DB6339" w:rsidP="00DB6339">
            <w:r>
              <w:t>Weather Song</w:t>
            </w:r>
          </w:p>
          <w:p w14:paraId="2CC89AB8" w14:textId="164C781B" w:rsidR="00DB6339" w:rsidRDefault="00DB6339" w:rsidP="00DB6339">
            <w:pPr>
              <w:rPr>
                <w:color w:val="0000FF"/>
                <w:u w:val="single"/>
              </w:rPr>
            </w:pPr>
            <w:hyperlink r:id="rId19" w:history="1">
              <w:r w:rsidRPr="00600DD3">
                <w:rPr>
                  <w:rStyle w:val="Hyperlink"/>
                </w:rPr>
                <w:t>https://www.youtube.com/watch?v=KUSbazn3STo</w:t>
              </w:r>
            </w:hyperlink>
            <w:r>
              <w:t xml:space="preserve"> </w:t>
            </w:r>
          </w:p>
          <w:p w14:paraId="26E45EFC" w14:textId="77777777" w:rsidR="00DB6339" w:rsidRDefault="00DB6339" w:rsidP="00DB6339">
            <w:pPr>
              <w:rPr>
                <w:color w:val="0000FF"/>
                <w:u w:val="single"/>
              </w:rPr>
            </w:pPr>
          </w:p>
          <w:p w14:paraId="221CB0BB" w14:textId="77777777" w:rsidR="00DB6339" w:rsidRPr="00DB6339" w:rsidRDefault="00DB6339" w:rsidP="00DB6339">
            <w:pPr>
              <w:shd w:val="clear" w:color="auto" w:fill="F9F9F9"/>
              <w:outlineLvl w:val="0"/>
              <w:rPr>
                <w:rFonts w:eastAsia="Times New Roman" w:cs="Arial"/>
                <w:kern w:val="36"/>
                <w:lang w:val="es-419"/>
              </w:rPr>
            </w:pPr>
            <w:r w:rsidRPr="00AC5803">
              <w:rPr>
                <w:rFonts w:eastAsia="Times New Roman" w:cs="Arial"/>
                <w:kern w:val="36"/>
                <w:lang w:val="es-419"/>
              </w:rPr>
              <w:t>La canción de los climas</w:t>
            </w:r>
          </w:p>
          <w:p w14:paraId="029DAB74" w14:textId="41B4BED7" w:rsidR="006A6B38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20" w:history="1">
              <w:r w:rsidRPr="00DB6339">
                <w:rPr>
                  <w:color w:val="0000FF"/>
                  <w:u w:val="single"/>
                  <w:lang w:val="es-419"/>
                </w:rPr>
                <w:t>https://www.youtube.com/watch?v=CDCWOGMwabs</w:t>
              </w:r>
            </w:hyperlink>
          </w:p>
        </w:tc>
        <w:tc>
          <w:tcPr>
            <w:tcW w:w="2693" w:type="dxa"/>
            <w:shd w:val="clear" w:color="auto" w:fill="auto"/>
          </w:tcPr>
          <w:p w14:paraId="75C72C85" w14:textId="6F331D6A" w:rsidR="00E266D2" w:rsidRPr="00DB6339" w:rsidRDefault="00DB6339" w:rsidP="00834C8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Usando un globo o pelota blanda, trate de mantener la pelota alejada del piso. Los niños pueden contar mientras golpean la pelota</w:t>
            </w:r>
          </w:p>
        </w:tc>
        <w:tc>
          <w:tcPr>
            <w:tcW w:w="2880" w:type="dxa"/>
            <w:shd w:val="clear" w:color="auto" w:fill="auto"/>
          </w:tcPr>
          <w:p w14:paraId="43F0BE64" w14:textId="7A40AD53" w:rsidR="00DB6339" w:rsidRPr="0088377E" w:rsidRDefault="00DB6339" w:rsidP="00DB6339">
            <w:pPr>
              <w:rPr>
                <w:rFonts w:cstheme="minorHAnsi"/>
                <w:sz w:val="20"/>
                <w:szCs w:val="20"/>
              </w:rPr>
            </w:pPr>
            <w:r>
              <w:t>Three Little Birds</w:t>
            </w:r>
          </w:p>
          <w:p w14:paraId="05C4ECF4" w14:textId="77777777" w:rsidR="00DB6339" w:rsidRDefault="00DB6339" w:rsidP="00DB6339">
            <w:hyperlink r:id="rId21" w:history="1">
              <w:r w:rsidRPr="00600DD3">
                <w:rPr>
                  <w:rStyle w:val="Hyperlink"/>
                </w:rPr>
                <w:t>https://www.youtube.com/watch?v=hiN2xo62OUg</w:t>
              </w:r>
            </w:hyperlink>
          </w:p>
          <w:p w14:paraId="121CB49A" w14:textId="6EC31252" w:rsidR="003E1A38" w:rsidRPr="00DB6339" w:rsidRDefault="003E1A38" w:rsidP="003E1A38">
            <w:pPr>
              <w:rPr>
                <w:rFonts w:cstheme="minorHAnsi"/>
                <w:sz w:val="20"/>
                <w:szCs w:val="20"/>
              </w:rPr>
            </w:pPr>
          </w:p>
          <w:p w14:paraId="7503F109" w14:textId="2BF8EF5D" w:rsidR="003F58AD" w:rsidRPr="00DB6339" w:rsidRDefault="003F58AD" w:rsidP="00DA5B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0CEA64A" w14:textId="77777777" w:rsidR="00DB6339" w:rsidRPr="00DB6339" w:rsidRDefault="00DB6339" w:rsidP="00DB6339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Muévete como un animal</w:t>
            </w:r>
          </w:p>
          <w:p w14:paraId="42CE470A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Muévete como un pájaro (agita tus alas)</w:t>
            </w:r>
          </w:p>
          <w:p w14:paraId="7E8822AC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Muévete como una serpiente (mueve las barrigas en el piso)</w:t>
            </w:r>
          </w:p>
          <w:p w14:paraId="47A70ABC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Muévete como un oso (camina a cuatro patas)</w:t>
            </w:r>
          </w:p>
          <w:p w14:paraId="6E5397A6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Muévete como una rana (súbete a las ancas y salta)</w:t>
            </w:r>
          </w:p>
          <w:p w14:paraId="17EDB4D7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Muévase como un canguro (dé grandes saltos con los brazos frente al pecho)</w:t>
            </w:r>
          </w:p>
          <w:p w14:paraId="153F6790" w14:textId="77777777" w:rsidR="00DB6339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Muévete como un elefante (pisando fuerte)</w:t>
            </w:r>
          </w:p>
          <w:p w14:paraId="3342EDD1" w14:textId="3C74AF6B" w:rsidR="006A099F" w:rsidRPr="00DB6339" w:rsidRDefault="00DB6339" w:rsidP="00DB633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DB6339">
              <w:rPr>
                <w:rFonts w:cstheme="minorHAnsi"/>
                <w:sz w:val="20"/>
                <w:szCs w:val="20"/>
                <w:lang w:val="es-419"/>
              </w:rPr>
              <w:t>• Muévase como un pingüino (se balancea con los tobillos muy juntos y los brazos clavados a los lados)</w:t>
            </w:r>
          </w:p>
        </w:tc>
      </w:tr>
    </w:tbl>
    <w:p w14:paraId="627C386E" w14:textId="33895BF0" w:rsidR="00FB4C60" w:rsidRPr="00DB6339" w:rsidRDefault="00FB4C60" w:rsidP="00FB4C60">
      <w:pPr>
        <w:rPr>
          <w:rFonts w:cstheme="minorHAnsi"/>
          <w:sz w:val="20"/>
          <w:szCs w:val="20"/>
          <w:lang w:val="es-419"/>
        </w:rPr>
      </w:pPr>
    </w:p>
    <w:sectPr w:rsidR="00FB4C60" w:rsidRPr="00DB6339" w:rsidSect="00E62374">
      <w:headerReference w:type="default" r:id="rId22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0BD1" w14:textId="77777777" w:rsidR="00237AAF" w:rsidRDefault="00237AAF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237AAF" w:rsidRDefault="00237AAF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B800" w14:textId="77777777" w:rsidR="00237AAF" w:rsidRDefault="00237AAF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237AAF" w:rsidRDefault="00237AAF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E776" w14:textId="1AF4FC26" w:rsidR="00237AAF" w:rsidRPr="00025665" w:rsidRDefault="00237AAF" w:rsidP="00D63AB2">
    <w:pPr>
      <w:pStyle w:val="Header"/>
      <w:rPr>
        <w:lang w:val="es-419"/>
      </w:rPr>
    </w:pPr>
    <w:r w:rsidRPr="00025665">
      <w:rPr>
        <w:lang w:val="es-419"/>
      </w:rPr>
      <w:t xml:space="preserve">TEMA DE LA UNIDAD:  </w:t>
    </w:r>
    <w:r>
      <w:rPr>
        <w:lang w:val="es-419"/>
      </w:rPr>
      <w:t>BABES</w:t>
    </w:r>
    <w:r w:rsidRPr="00025665">
      <w:rPr>
        <w:lang w:val="es-419"/>
      </w:rPr>
      <w:tab/>
      <w:t xml:space="preserve">                                                                           </w:t>
    </w:r>
    <w:r w:rsidRPr="00025665">
      <w:rPr>
        <w:lang w:val="es-419"/>
      </w:rPr>
      <w:tab/>
      <w:t>PREGUNTA ESENCIAL:</w:t>
    </w:r>
    <w:r w:rsidRPr="00237AAF">
      <w:rPr>
        <w:lang w:val="es-419"/>
      </w:rPr>
      <w:t xml:space="preserve"> ¿Qué son los bebés?</w:t>
    </w:r>
  </w:p>
  <w:p w14:paraId="417E701A" w14:textId="2CD44BA1" w:rsidR="00237AAF" w:rsidRPr="00025665" w:rsidRDefault="00237AAF" w:rsidP="00D63AB2">
    <w:pPr>
      <w:pStyle w:val="Header"/>
      <w:jc w:val="center"/>
      <w:rPr>
        <w:b/>
        <w:bCs/>
        <w:lang w:val="es-419"/>
      </w:rPr>
    </w:pPr>
    <w:r w:rsidRPr="00025665">
      <w:rPr>
        <w:lang w:val="es-419"/>
      </w:rPr>
      <w:t xml:space="preserve">PREGUNTA DE ENFOQUE: </w:t>
    </w:r>
    <w:r w:rsidRPr="00237AAF">
      <w:rPr>
        <w:lang w:val="es-419"/>
      </w:rPr>
      <w:t>¿CÓMO CAMBIAN LOS BEBÉS?</w:t>
    </w:r>
  </w:p>
  <w:p w14:paraId="301DE3A4" w14:textId="4FF62CA2" w:rsidR="00237AAF" w:rsidRPr="00025665" w:rsidRDefault="00237AAF" w:rsidP="00573B98">
    <w:pPr>
      <w:pStyle w:val="Header"/>
      <w:jc w:val="center"/>
      <w:rPr>
        <w:b/>
        <w:bCs/>
        <w:lang w:val="es-419"/>
      </w:rPr>
    </w:pPr>
    <w:r w:rsidRPr="00025665">
      <w:rPr>
        <w:b/>
        <w:bCs/>
        <w:lang w:val="es-419"/>
      </w:rPr>
      <w:t>VOCABULARIO:</w:t>
    </w:r>
    <w:r w:rsidRPr="00025665">
      <w:rPr>
        <w:lang w:val="es-419"/>
      </w:rPr>
      <w:t xml:space="preserve">  </w:t>
    </w:r>
    <w:r w:rsidRPr="00237AAF">
      <w:rPr>
        <w:lang w:val="es-419"/>
      </w:rPr>
      <w:t xml:space="preserve">adulto, balbuceo, grande, cambio, niño, </w:t>
    </w:r>
    <w:r>
      <w:rPr>
        <w:lang w:val="es-419"/>
      </w:rPr>
      <w:t>arrullo</w:t>
    </w:r>
    <w:r w:rsidRPr="00237AAF">
      <w:rPr>
        <w:lang w:val="es-419"/>
      </w:rPr>
      <w:t>, gatear, crecer, altura, rodar, tamaño, hablar, pequeño, niño pequeño, caminar, peso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30F3"/>
    <w:multiLevelType w:val="hybridMultilevel"/>
    <w:tmpl w:val="389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93D70"/>
    <w:multiLevelType w:val="hybridMultilevel"/>
    <w:tmpl w:val="545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42232F"/>
    <w:multiLevelType w:val="hybridMultilevel"/>
    <w:tmpl w:val="12A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82B46"/>
    <w:multiLevelType w:val="hybridMultilevel"/>
    <w:tmpl w:val="A470CC0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02084"/>
    <w:multiLevelType w:val="multilevel"/>
    <w:tmpl w:val="1D6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E6732"/>
    <w:multiLevelType w:val="hybridMultilevel"/>
    <w:tmpl w:val="4E0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F0E5F"/>
    <w:multiLevelType w:val="multilevel"/>
    <w:tmpl w:val="E98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171508"/>
    <w:multiLevelType w:val="hybridMultilevel"/>
    <w:tmpl w:val="F11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A3D70"/>
    <w:multiLevelType w:val="multilevel"/>
    <w:tmpl w:val="899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931F9"/>
    <w:multiLevelType w:val="hybridMultilevel"/>
    <w:tmpl w:val="C732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2B0AF9"/>
    <w:multiLevelType w:val="multilevel"/>
    <w:tmpl w:val="2B6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104D7"/>
    <w:rsid w:val="00025665"/>
    <w:rsid w:val="00045599"/>
    <w:rsid w:val="00080FBD"/>
    <w:rsid w:val="00082F8D"/>
    <w:rsid w:val="000A792A"/>
    <w:rsid w:val="000C46E3"/>
    <w:rsid w:val="000F19C9"/>
    <w:rsid w:val="00146049"/>
    <w:rsid w:val="00162185"/>
    <w:rsid w:val="0018653B"/>
    <w:rsid w:val="001872D0"/>
    <w:rsid w:val="00190265"/>
    <w:rsid w:val="001A648E"/>
    <w:rsid w:val="001A6C3D"/>
    <w:rsid w:val="001B4C05"/>
    <w:rsid w:val="00232946"/>
    <w:rsid w:val="00237AAF"/>
    <w:rsid w:val="00243FEE"/>
    <w:rsid w:val="00260378"/>
    <w:rsid w:val="00262138"/>
    <w:rsid w:val="002849BE"/>
    <w:rsid w:val="00287A73"/>
    <w:rsid w:val="00295143"/>
    <w:rsid w:val="00295D8A"/>
    <w:rsid w:val="002B04F7"/>
    <w:rsid w:val="002C5BEF"/>
    <w:rsid w:val="002E15D3"/>
    <w:rsid w:val="002E2590"/>
    <w:rsid w:val="003118ED"/>
    <w:rsid w:val="00314D8B"/>
    <w:rsid w:val="00376B33"/>
    <w:rsid w:val="003A608F"/>
    <w:rsid w:val="003A6DE8"/>
    <w:rsid w:val="003C48B5"/>
    <w:rsid w:val="003E1A38"/>
    <w:rsid w:val="003F58AD"/>
    <w:rsid w:val="004424BE"/>
    <w:rsid w:val="00442DE3"/>
    <w:rsid w:val="00474041"/>
    <w:rsid w:val="0048110D"/>
    <w:rsid w:val="00483E6F"/>
    <w:rsid w:val="004C4DC0"/>
    <w:rsid w:val="004E7B44"/>
    <w:rsid w:val="004F2CB1"/>
    <w:rsid w:val="004F2EA4"/>
    <w:rsid w:val="00503457"/>
    <w:rsid w:val="00504E96"/>
    <w:rsid w:val="0056769A"/>
    <w:rsid w:val="00573B98"/>
    <w:rsid w:val="005767DB"/>
    <w:rsid w:val="00580EE9"/>
    <w:rsid w:val="005863AE"/>
    <w:rsid w:val="005C6496"/>
    <w:rsid w:val="005D2EE8"/>
    <w:rsid w:val="005F70D2"/>
    <w:rsid w:val="00621C4F"/>
    <w:rsid w:val="00625458"/>
    <w:rsid w:val="0063204C"/>
    <w:rsid w:val="006348F6"/>
    <w:rsid w:val="0069554E"/>
    <w:rsid w:val="006A099F"/>
    <w:rsid w:val="006A6B38"/>
    <w:rsid w:val="006B2772"/>
    <w:rsid w:val="006B5625"/>
    <w:rsid w:val="006D7DD0"/>
    <w:rsid w:val="006E2A14"/>
    <w:rsid w:val="007017F7"/>
    <w:rsid w:val="00702979"/>
    <w:rsid w:val="0071207A"/>
    <w:rsid w:val="00741559"/>
    <w:rsid w:val="0076175A"/>
    <w:rsid w:val="00762507"/>
    <w:rsid w:val="00773441"/>
    <w:rsid w:val="00792289"/>
    <w:rsid w:val="007A2B35"/>
    <w:rsid w:val="007A344B"/>
    <w:rsid w:val="007B21B7"/>
    <w:rsid w:val="008122E7"/>
    <w:rsid w:val="0083324C"/>
    <w:rsid w:val="00834C8D"/>
    <w:rsid w:val="00836889"/>
    <w:rsid w:val="00844916"/>
    <w:rsid w:val="008544E7"/>
    <w:rsid w:val="008613FD"/>
    <w:rsid w:val="008851E1"/>
    <w:rsid w:val="008A5003"/>
    <w:rsid w:val="00904F12"/>
    <w:rsid w:val="00920495"/>
    <w:rsid w:val="009253CE"/>
    <w:rsid w:val="00930994"/>
    <w:rsid w:val="009333CC"/>
    <w:rsid w:val="00941444"/>
    <w:rsid w:val="00977ADA"/>
    <w:rsid w:val="009C3E62"/>
    <w:rsid w:val="009C5332"/>
    <w:rsid w:val="009D3DF3"/>
    <w:rsid w:val="009D4F74"/>
    <w:rsid w:val="009E07D8"/>
    <w:rsid w:val="009F0B26"/>
    <w:rsid w:val="00A22817"/>
    <w:rsid w:val="00A5209A"/>
    <w:rsid w:val="00A60A2F"/>
    <w:rsid w:val="00A87E6D"/>
    <w:rsid w:val="00A94085"/>
    <w:rsid w:val="00A9452B"/>
    <w:rsid w:val="00AA747A"/>
    <w:rsid w:val="00AB0B74"/>
    <w:rsid w:val="00AD6721"/>
    <w:rsid w:val="00B31C99"/>
    <w:rsid w:val="00B54C18"/>
    <w:rsid w:val="00BA0BE5"/>
    <w:rsid w:val="00BC3133"/>
    <w:rsid w:val="00BD29D4"/>
    <w:rsid w:val="00C067AD"/>
    <w:rsid w:val="00C46192"/>
    <w:rsid w:val="00C46D3B"/>
    <w:rsid w:val="00C653EC"/>
    <w:rsid w:val="00C76090"/>
    <w:rsid w:val="00CA4509"/>
    <w:rsid w:val="00CC136C"/>
    <w:rsid w:val="00CC62AF"/>
    <w:rsid w:val="00CE705E"/>
    <w:rsid w:val="00D50296"/>
    <w:rsid w:val="00D510ED"/>
    <w:rsid w:val="00D62B3C"/>
    <w:rsid w:val="00D63AB2"/>
    <w:rsid w:val="00D76F1E"/>
    <w:rsid w:val="00D86FCF"/>
    <w:rsid w:val="00DA3390"/>
    <w:rsid w:val="00DA475B"/>
    <w:rsid w:val="00DA5B39"/>
    <w:rsid w:val="00DB6339"/>
    <w:rsid w:val="00DC33AA"/>
    <w:rsid w:val="00DC73DC"/>
    <w:rsid w:val="00DE1419"/>
    <w:rsid w:val="00DF3560"/>
    <w:rsid w:val="00E02360"/>
    <w:rsid w:val="00E043F9"/>
    <w:rsid w:val="00E2244D"/>
    <w:rsid w:val="00E266D2"/>
    <w:rsid w:val="00E31992"/>
    <w:rsid w:val="00E36D4A"/>
    <w:rsid w:val="00E51198"/>
    <w:rsid w:val="00E62374"/>
    <w:rsid w:val="00E82506"/>
    <w:rsid w:val="00E87348"/>
    <w:rsid w:val="00EA6D06"/>
    <w:rsid w:val="00EB5147"/>
    <w:rsid w:val="00EC3A89"/>
    <w:rsid w:val="00EC40E2"/>
    <w:rsid w:val="00ED4C84"/>
    <w:rsid w:val="00EE112A"/>
    <w:rsid w:val="00F11C8F"/>
    <w:rsid w:val="00F22BBC"/>
    <w:rsid w:val="00F44E98"/>
    <w:rsid w:val="00F55C41"/>
    <w:rsid w:val="00F84D6B"/>
    <w:rsid w:val="00F94A11"/>
    <w:rsid w:val="00FB4C60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  <w:style w:type="paragraph" w:styleId="ListParagraph">
    <w:name w:val="List Paragraph"/>
    <w:basedOn w:val="Normal"/>
    <w:uiPriority w:val="34"/>
    <w:qFormat/>
    <w:rsid w:val="005F7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oFzr6C9do" TargetMode="External"/><Relationship Id="rId13" Type="http://schemas.openxmlformats.org/officeDocument/2006/relationships/hyperlink" Target="https://www.youtube.com/watch?v=vbKoviP0fTQ" TargetMode="External"/><Relationship Id="rId18" Type="http://schemas.openxmlformats.org/officeDocument/2006/relationships/hyperlink" Target="https://www.youtube.com/watch?v=hdcTmpvDO0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iN2xo62OU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DSHNggC9U" TargetMode="External"/><Relationship Id="rId17" Type="http://schemas.openxmlformats.org/officeDocument/2006/relationships/hyperlink" Target="https://happynumbers.com/find_c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ppynumbers.com/find_class" TargetMode="External"/><Relationship Id="rId20" Type="http://schemas.openxmlformats.org/officeDocument/2006/relationships/hyperlink" Target="https://www.youtube.com/watch?v=CDCWOGMwab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EoFzr6C9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rZc68lSwx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CJ2llORzUc" TargetMode="External"/><Relationship Id="rId19" Type="http://schemas.openxmlformats.org/officeDocument/2006/relationships/hyperlink" Target="https://www.youtube.com/watch?v=KUSbazn3S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-dXi3jgqM" TargetMode="External"/><Relationship Id="rId14" Type="http://schemas.openxmlformats.org/officeDocument/2006/relationships/hyperlink" Target="https://www.youtube.com/watch?v=fEoFzr6C9d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DBB3-BAE6-4A6F-8492-73C9604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2</cp:revision>
  <dcterms:created xsi:type="dcterms:W3CDTF">2020-05-21T22:01:00Z</dcterms:created>
  <dcterms:modified xsi:type="dcterms:W3CDTF">2020-05-21T22:01:00Z</dcterms:modified>
</cp:coreProperties>
</file>