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31"/>
        <w:tblW w:w="10426" w:type="dxa"/>
        <w:tblLook w:val="04A0" w:firstRow="1" w:lastRow="0" w:firstColumn="1" w:lastColumn="0" w:noHBand="0" w:noVBand="1"/>
      </w:tblPr>
      <w:tblGrid>
        <w:gridCol w:w="1481"/>
        <w:gridCol w:w="1477"/>
        <w:gridCol w:w="1580"/>
        <w:gridCol w:w="1485"/>
        <w:gridCol w:w="1472"/>
        <w:gridCol w:w="1461"/>
        <w:gridCol w:w="1470"/>
      </w:tblGrid>
      <w:tr w:rsidR="000E6BC0" w14:paraId="5DFD5503" w14:textId="77777777" w:rsidTr="000E6BC0">
        <w:trPr>
          <w:trHeight w:val="270"/>
        </w:trPr>
        <w:tc>
          <w:tcPr>
            <w:tcW w:w="1481" w:type="dxa"/>
            <w:shd w:val="clear" w:color="auto" w:fill="8EAADB" w:themeFill="accent1" w:themeFillTint="99"/>
          </w:tcPr>
          <w:p w14:paraId="17DCC867" w14:textId="0E83DAB0" w:rsidR="005528EF" w:rsidRDefault="005528EF" w:rsidP="000E6BC0">
            <w:r>
              <w:t xml:space="preserve">Sunday </w:t>
            </w:r>
          </w:p>
        </w:tc>
        <w:tc>
          <w:tcPr>
            <w:tcW w:w="1477" w:type="dxa"/>
            <w:shd w:val="clear" w:color="auto" w:fill="8EAADB" w:themeFill="accent1" w:themeFillTint="99"/>
          </w:tcPr>
          <w:p w14:paraId="0C00E067" w14:textId="0FE7C67F" w:rsidR="005528EF" w:rsidRDefault="005528EF" w:rsidP="000E6BC0">
            <w:r>
              <w:t xml:space="preserve">Monday </w:t>
            </w:r>
          </w:p>
        </w:tc>
        <w:tc>
          <w:tcPr>
            <w:tcW w:w="1580" w:type="dxa"/>
            <w:shd w:val="clear" w:color="auto" w:fill="8EAADB" w:themeFill="accent1" w:themeFillTint="99"/>
          </w:tcPr>
          <w:p w14:paraId="18AD7FC0" w14:textId="676CD8C6" w:rsidR="005528EF" w:rsidRDefault="005528EF" w:rsidP="000E6BC0">
            <w:r>
              <w:t xml:space="preserve">Tuesday </w:t>
            </w:r>
          </w:p>
        </w:tc>
        <w:tc>
          <w:tcPr>
            <w:tcW w:w="1485" w:type="dxa"/>
            <w:shd w:val="clear" w:color="auto" w:fill="8EAADB" w:themeFill="accent1" w:themeFillTint="99"/>
          </w:tcPr>
          <w:p w14:paraId="530AA24B" w14:textId="735D99A5" w:rsidR="005528EF" w:rsidRDefault="005528EF" w:rsidP="000E6BC0">
            <w:r>
              <w:t xml:space="preserve">Wednesday </w:t>
            </w:r>
          </w:p>
        </w:tc>
        <w:tc>
          <w:tcPr>
            <w:tcW w:w="1472" w:type="dxa"/>
            <w:shd w:val="clear" w:color="auto" w:fill="8EAADB" w:themeFill="accent1" w:themeFillTint="99"/>
          </w:tcPr>
          <w:p w14:paraId="5A010444" w14:textId="0D522F5D" w:rsidR="005528EF" w:rsidRDefault="005528EF" w:rsidP="000E6BC0">
            <w:r>
              <w:t xml:space="preserve">Thursday </w:t>
            </w:r>
          </w:p>
        </w:tc>
        <w:tc>
          <w:tcPr>
            <w:tcW w:w="1461" w:type="dxa"/>
            <w:shd w:val="clear" w:color="auto" w:fill="8EAADB" w:themeFill="accent1" w:themeFillTint="99"/>
          </w:tcPr>
          <w:p w14:paraId="740D898E" w14:textId="64752E8B" w:rsidR="005528EF" w:rsidRDefault="005528EF" w:rsidP="000E6BC0">
            <w:r>
              <w:t xml:space="preserve">Friday </w:t>
            </w:r>
          </w:p>
        </w:tc>
        <w:tc>
          <w:tcPr>
            <w:tcW w:w="1470" w:type="dxa"/>
            <w:shd w:val="clear" w:color="auto" w:fill="8EAADB" w:themeFill="accent1" w:themeFillTint="99"/>
          </w:tcPr>
          <w:p w14:paraId="4662F928" w14:textId="3E5196CE" w:rsidR="005528EF" w:rsidRDefault="005528EF" w:rsidP="000E6BC0">
            <w:r>
              <w:t>Saturday</w:t>
            </w:r>
            <w:r w:rsidR="000E6BC0">
              <w:t>`</w:t>
            </w:r>
          </w:p>
        </w:tc>
      </w:tr>
      <w:tr w:rsidR="000E6BC0" w14:paraId="5FAE046B" w14:textId="77777777" w:rsidTr="000E6BC0">
        <w:trPr>
          <w:trHeight w:val="4301"/>
        </w:trPr>
        <w:tc>
          <w:tcPr>
            <w:tcW w:w="1481" w:type="dxa"/>
            <w:shd w:val="clear" w:color="auto" w:fill="F7CAAC" w:themeFill="accent2" w:themeFillTint="66"/>
          </w:tcPr>
          <w:p w14:paraId="1830C2FA" w14:textId="77777777" w:rsidR="005528EF" w:rsidRDefault="005528EF" w:rsidP="000E6BC0">
            <w:r>
              <w:t>22</w:t>
            </w:r>
          </w:p>
          <w:p w14:paraId="5AB339FE" w14:textId="65DF8435" w:rsidR="005528EF" w:rsidRDefault="00585E4C" w:rsidP="000E6BC0">
            <w:r>
              <w:t>Turn a pan into a drum</w:t>
            </w:r>
            <w:r w:rsidR="000E6BC0">
              <w:t xml:space="preserve"> </w:t>
            </w:r>
            <w:r>
              <w:t>and make some music.</w:t>
            </w:r>
            <w:r w:rsidR="005528EF">
              <w:t xml:space="preserve"> Talk about actions bang, pound. You may </w:t>
            </w:r>
            <w:r>
              <w:t xml:space="preserve">make an instrument out of recycled materials. </w:t>
            </w:r>
          </w:p>
        </w:tc>
        <w:tc>
          <w:tcPr>
            <w:tcW w:w="1477" w:type="dxa"/>
            <w:shd w:val="clear" w:color="auto" w:fill="F7CAAC" w:themeFill="accent2" w:themeFillTint="66"/>
          </w:tcPr>
          <w:p w14:paraId="7B6C3129" w14:textId="77777777" w:rsidR="005528EF" w:rsidRDefault="005528EF" w:rsidP="000E6BC0">
            <w:r>
              <w:t>23</w:t>
            </w:r>
          </w:p>
          <w:p w14:paraId="28C4A050" w14:textId="45772812" w:rsidR="005528EF" w:rsidRDefault="005528EF" w:rsidP="000E6BC0">
            <w:r>
              <w:t>Give your child a bowl and a spoon to practice stirring.</w:t>
            </w:r>
          </w:p>
        </w:tc>
        <w:tc>
          <w:tcPr>
            <w:tcW w:w="1580" w:type="dxa"/>
            <w:shd w:val="clear" w:color="auto" w:fill="F7CAAC" w:themeFill="accent2" w:themeFillTint="66"/>
          </w:tcPr>
          <w:p w14:paraId="4FEBAF35" w14:textId="77777777" w:rsidR="005528EF" w:rsidRDefault="005528EF" w:rsidP="000E6BC0">
            <w:r>
              <w:t>24</w:t>
            </w:r>
          </w:p>
          <w:p w14:paraId="1A46EB24" w14:textId="33F887C3" w:rsidR="005528EF" w:rsidRDefault="005528EF" w:rsidP="000E6BC0">
            <w:r>
              <w:t xml:space="preserve">Have your child put on and take off jacket. Practice pulling zipper up and down. </w:t>
            </w:r>
          </w:p>
        </w:tc>
        <w:tc>
          <w:tcPr>
            <w:tcW w:w="1485" w:type="dxa"/>
            <w:shd w:val="clear" w:color="auto" w:fill="F7CAAC" w:themeFill="accent2" w:themeFillTint="66"/>
          </w:tcPr>
          <w:p w14:paraId="771E2A9B" w14:textId="77777777" w:rsidR="005528EF" w:rsidRDefault="005528EF" w:rsidP="000E6BC0">
            <w:r>
              <w:t>25</w:t>
            </w:r>
          </w:p>
          <w:p w14:paraId="4715B29A" w14:textId="77777777" w:rsidR="005528EF" w:rsidRDefault="005528EF" w:rsidP="000E6BC0">
            <w:r>
              <w:t>Can your child blow? Try blowing bubbles or a feather.</w:t>
            </w:r>
          </w:p>
          <w:p w14:paraId="2DB781E5" w14:textId="1FB28A77" w:rsidR="005528EF" w:rsidRDefault="005528EF" w:rsidP="000E6BC0">
            <w:r>
              <w:t xml:space="preserve">Feel free to use anything such as a piece of paper </w:t>
            </w:r>
          </w:p>
        </w:tc>
        <w:tc>
          <w:tcPr>
            <w:tcW w:w="1472" w:type="dxa"/>
            <w:shd w:val="clear" w:color="auto" w:fill="F7CAAC" w:themeFill="accent2" w:themeFillTint="66"/>
          </w:tcPr>
          <w:p w14:paraId="4C283D97" w14:textId="77777777" w:rsidR="00585E4C" w:rsidRDefault="00585E4C" w:rsidP="000E6BC0">
            <w:r>
              <w:t xml:space="preserve">26 </w:t>
            </w:r>
          </w:p>
          <w:p w14:paraId="73FF0268" w14:textId="42C9A0BD" w:rsidR="005528EF" w:rsidRDefault="00585E4C" w:rsidP="000E6BC0">
            <w:r>
              <w:t>Make a card for someone (maybe a friend, teacher or parent)</w:t>
            </w:r>
          </w:p>
        </w:tc>
        <w:tc>
          <w:tcPr>
            <w:tcW w:w="1461" w:type="dxa"/>
            <w:shd w:val="clear" w:color="auto" w:fill="F7CAAC" w:themeFill="accent2" w:themeFillTint="66"/>
          </w:tcPr>
          <w:p w14:paraId="2CFAD8C5" w14:textId="77777777" w:rsidR="005528EF" w:rsidRDefault="00585E4C" w:rsidP="000E6BC0">
            <w:r>
              <w:t>27</w:t>
            </w:r>
          </w:p>
          <w:p w14:paraId="190C5648" w14:textId="5A4F2533" w:rsidR="00585E4C" w:rsidRDefault="00585E4C" w:rsidP="000E6BC0">
            <w:r>
              <w:t xml:space="preserve">Collect texture objects and talk about </w:t>
            </w:r>
            <w:r w:rsidR="00CC2471">
              <w:t>how they feel.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14:paraId="689F23FF" w14:textId="77777777" w:rsidR="005528EF" w:rsidRDefault="00CC2471" w:rsidP="000E6BC0">
            <w:r>
              <w:t>28</w:t>
            </w:r>
          </w:p>
          <w:p w14:paraId="00F11FE2" w14:textId="77777777" w:rsidR="00CC2471" w:rsidRDefault="00CC2471" w:rsidP="000E6BC0">
            <w:r>
              <w:t>Allow your child to select songs they would like to sing and sing along with them.</w:t>
            </w:r>
          </w:p>
          <w:p w14:paraId="47B698B4" w14:textId="77777777" w:rsidR="000E6BC0" w:rsidRPr="000E6BC0" w:rsidRDefault="000E6BC0" w:rsidP="000E6BC0"/>
          <w:p w14:paraId="6896CF88" w14:textId="77777777" w:rsidR="000E6BC0" w:rsidRDefault="000E6BC0" w:rsidP="000E6BC0"/>
          <w:p w14:paraId="4E791247" w14:textId="77777777" w:rsidR="000E6BC0" w:rsidRDefault="000E6BC0" w:rsidP="000E6BC0"/>
          <w:p w14:paraId="5DB41697" w14:textId="77777777" w:rsidR="000E6BC0" w:rsidRDefault="000E6BC0" w:rsidP="000E6BC0"/>
          <w:p w14:paraId="0956BD6F" w14:textId="15BF0F21" w:rsidR="000E6BC0" w:rsidRPr="000E6BC0" w:rsidRDefault="000E6BC0" w:rsidP="000E6BC0">
            <w:pPr>
              <w:jc w:val="center"/>
            </w:pPr>
          </w:p>
        </w:tc>
      </w:tr>
      <w:tr w:rsidR="005528EF" w14:paraId="74F14E2F" w14:textId="77777777" w:rsidTr="000E6BC0">
        <w:trPr>
          <w:trHeight w:val="6722"/>
        </w:trPr>
        <w:tc>
          <w:tcPr>
            <w:tcW w:w="1481" w:type="dxa"/>
            <w:shd w:val="clear" w:color="auto" w:fill="F7CAAC" w:themeFill="accent2" w:themeFillTint="66"/>
          </w:tcPr>
          <w:p w14:paraId="50B3AADD" w14:textId="77777777" w:rsidR="005528EF" w:rsidRDefault="00CC2471" w:rsidP="000E6BC0">
            <w:r>
              <w:t>29</w:t>
            </w:r>
          </w:p>
          <w:p w14:paraId="2618A46F" w14:textId="379B64B2" w:rsidR="00CC2471" w:rsidRDefault="00CC2471" w:rsidP="000E6BC0">
            <w:r>
              <w:t>Draw emotions, talk to your child about what makes them feel each of those emotions. Have them color with crayons.</w:t>
            </w:r>
          </w:p>
          <w:p w14:paraId="6AFE6422" w14:textId="4CFCD2A1" w:rsidR="00CC2471" w:rsidRDefault="00CC2471" w:rsidP="000E6BC0">
            <w:r>
              <w:t>Happy = Yellow</w:t>
            </w:r>
          </w:p>
          <w:p w14:paraId="3F81F5E8" w14:textId="77777777" w:rsidR="00CC2471" w:rsidRDefault="00CC2471" w:rsidP="000E6BC0"/>
          <w:p w14:paraId="600116EA" w14:textId="1A295A82" w:rsidR="00CC2471" w:rsidRDefault="00CC2471" w:rsidP="000E6BC0">
            <w:r>
              <w:t xml:space="preserve">Sad face= Blue </w:t>
            </w:r>
          </w:p>
          <w:p w14:paraId="27D5ED43" w14:textId="77777777" w:rsidR="00CC2471" w:rsidRDefault="00CC2471" w:rsidP="000E6BC0"/>
          <w:p w14:paraId="4F76C596" w14:textId="77C3A676" w:rsidR="00CC2471" w:rsidRDefault="00CC2471" w:rsidP="000E6BC0">
            <w:r>
              <w:t>Angry face = Red</w:t>
            </w:r>
          </w:p>
          <w:p w14:paraId="4B6A2F42" w14:textId="77777777" w:rsidR="00CC2471" w:rsidRDefault="00CC2471" w:rsidP="000E6BC0"/>
          <w:p w14:paraId="7E1BB8C4" w14:textId="77777777" w:rsidR="00CC2471" w:rsidRDefault="00CC2471" w:rsidP="000E6BC0"/>
          <w:p w14:paraId="07DA0FA6" w14:textId="77777777" w:rsidR="00CC2471" w:rsidRDefault="00CC2471" w:rsidP="000E6BC0"/>
          <w:p w14:paraId="31EC6672" w14:textId="088C4259" w:rsidR="00CC2471" w:rsidRDefault="00CC2471" w:rsidP="000E6BC0"/>
        </w:tc>
        <w:tc>
          <w:tcPr>
            <w:tcW w:w="1477" w:type="dxa"/>
            <w:shd w:val="clear" w:color="auto" w:fill="F7CAAC" w:themeFill="accent2" w:themeFillTint="66"/>
          </w:tcPr>
          <w:p w14:paraId="7172DC5C" w14:textId="77777777" w:rsidR="00CC2471" w:rsidRDefault="00CC2471" w:rsidP="000E6BC0">
            <w:r>
              <w:t xml:space="preserve">30 </w:t>
            </w:r>
          </w:p>
          <w:p w14:paraId="249B9073" w14:textId="77777777" w:rsidR="00CC2471" w:rsidRDefault="00CC2471" w:rsidP="000E6BC0">
            <w:r>
              <w:t>Shaving cream – Fun</w:t>
            </w:r>
          </w:p>
          <w:p w14:paraId="6FC19CD0" w14:textId="77777777" w:rsidR="00CC2471" w:rsidRDefault="00CC2471" w:rsidP="000E6BC0"/>
          <w:p w14:paraId="1F4A3BC5" w14:textId="77777777" w:rsidR="00CC2471" w:rsidRDefault="00CC2471" w:rsidP="000E6BC0">
            <w:r>
              <w:t>In the shower or at the table, squirt a good amount of shaving cream for them to play with.</w:t>
            </w:r>
          </w:p>
          <w:p w14:paraId="24925E90" w14:textId="77777777" w:rsidR="00CC2471" w:rsidRDefault="00CC2471" w:rsidP="000E6BC0"/>
          <w:p w14:paraId="5522FAA1" w14:textId="1F4225A9" w:rsidR="00CC2471" w:rsidRDefault="00CC2471" w:rsidP="000E6BC0">
            <w:r>
              <w:t>Encourage them to draw shapes, draw a picture, write the letters, etc.</w:t>
            </w:r>
          </w:p>
        </w:tc>
        <w:tc>
          <w:tcPr>
            <w:tcW w:w="1580" w:type="dxa"/>
            <w:shd w:val="clear" w:color="auto" w:fill="F7CAAC" w:themeFill="accent2" w:themeFillTint="66"/>
          </w:tcPr>
          <w:p w14:paraId="2352FB71" w14:textId="77777777" w:rsidR="005528EF" w:rsidRDefault="00CC2471" w:rsidP="000E6BC0">
            <w:r>
              <w:t>31</w:t>
            </w:r>
          </w:p>
          <w:p w14:paraId="634BEE71" w14:textId="77777777" w:rsidR="000E6BC0" w:rsidRDefault="000E6BC0" w:rsidP="000E6BC0">
            <w:r>
              <w:t xml:space="preserve">Stack cups or cans </w:t>
            </w:r>
          </w:p>
          <w:p w14:paraId="7B0C9F94" w14:textId="77777777" w:rsidR="000E6BC0" w:rsidRDefault="000E6BC0" w:rsidP="000E6BC0"/>
          <w:p w14:paraId="39F5DCD0" w14:textId="507BC758" w:rsidR="000E6BC0" w:rsidRDefault="000E6BC0" w:rsidP="000E6BC0">
            <w:r>
              <w:t>Encourage your child to stack up cups or empty cans. This helps develop their hand – eye coordination. Use a ball and have them roll it towards the cups/cans. Together count how many are left, build a tower.</w:t>
            </w:r>
          </w:p>
        </w:tc>
        <w:tc>
          <w:tcPr>
            <w:tcW w:w="1485" w:type="dxa"/>
          </w:tcPr>
          <w:p w14:paraId="2824E7BD" w14:textId="77777777" w:rsidR="005528EF" w:rsidRDefault="005528EF" w:rsidP="000E6BC0"/>
        </w:tc>
        <w:tc>
          <w:tcPr>
            <w:tcW w:w="1472" w:type="dxa"/>
          </w:tcPr>
          <w:p w14:paraId="2ADAFEC6" w14:textId="77777777" w:rsidR="005528EF" w:rsidRDefault="005528EF" w:rsidP="000E6BC0"/>
        </w:tc>
        <w:tc>
          <w:tcPr>
            <w:tcW w:w="1461" w:type="dxa"/>
          </w:tcPr>
          <w:p w14:paraId="2E6CC5DA" w14:textId="77777777" w:rsidR="005528EF" w:rsidRDefault="005528EF" w:rsidP="000E6BC0"/>
        </w:tc>
        <w:tc>
          <w:tcPr>
            <w:tcW w:w="1470" w:type="dxa"/>
          </w:tcPr>
          <w:p w14:paraId="1DEF0075" w14:textId="77777777" w:rsidR="005528EF" w:rsidRDefault="005528EF" w:rsidP="000E6BC0"/>
        </w:tc>
      </w:tr>
    </w:tbl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0E6BC0" w14:paraId="0503FA2E" w14:textId="77777777" w:rsidTr="000E6BC0">
        <w:trPr>
          <w:trHeight w:val="1172"/>
        </w:trPr>
        <w:tc>
          <w:tcPr>
            <w:tcW w:w="9439" w:type="dxa"/>
            <w:shd w:val="clear" w:color="auto" w:fill="F7CAAC" w:themeFill="accent2" w:themeFillTint="66"/>
          </w:tcPr>
          <w:p w14:paraId="64E01EA1" w14:textId="551AD3D6" w:rsidR="000E6BC0" w:rsidRPr="000E6BC0" w:rsidRDefault="000E6BC0">
            <w:pPr>
              <w:rPr>
                <w:rStyle w:val="IntenseReference"/>
                <w:sz w:val="96"/>
                <w:szCs w:val="96"/>
              </w:rPr>
            </w:pPr>
            <w:bookmarkStart w:id="0" w:name="_GoBack"/>
            <w:bookmarkEnd w:id="0"/>
            <w:r>
              <w:rPr>
                <w:rStyle w:val="IntenseReference"/>
                <w:sz w:val="96"/>
                <w:szCs w:val="96"/>
              </w:rPr>
              <w:t xml:space="preserve">                       </w:t>
            </w:r>
            <w:r w:rsidRPr="000E6BC0">
              <w:rPr>
                <w:rStyle w:val="IntenseReference"/>
                <w:sz w:val="96"/>
                <w:szCs w:val="96"/>
              </w:rPr>
              <w:t>March 2020</w:t>
            </w:r>
          </w:p>
        </w:tc>
      </w:tr>
    </w:tbl>
    <w:p w14:paraId="5C306123" w14:textId="77777777" w:rsidR="005D07DB" w:rsidRDefault="005D07DB"/>
    <w:sectPr w:rsidR="005D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909F" w14:textId="77777777" w:rsidR="00F32B16" w:rsidRDefault="00F32B16" w:rsidP="000E6BC0">
      <w:pPr>
        <w:spacing w:after="0" w:line="240" w:lineRule="auto"/>
      </w:pPr>
      <w:r>
        <w:separator/>
      </w:r>
    </w:p>
  </w:endnote>
  <w:endnote w:type="continuationSeparator" w:id="0">
    <w:p w14:paraId="0B34B6E4" w14:textId="77777777" w:rsidR="00F32B16" w:rsidRDefault="00F32B16" w:rsidP="000E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B0518" w14:textId="77777777" w:rsidR="00F32B16" w:rsidRDefault="00F32B16" w:rsidP="000E6BC0">
      <w:pPr>
        <w:spacing w:after="0" w:line="240" w:lineRule="auto"/>
      </w:pPr>
      <w:r>
        <w:separator/>
      </w:r>
    </w:p>
  </w:footnote>
  <w:footnote w:type="continuationSeparator" w:id="0">
    <w:p w14:paraId="427AF6E5" w14:textId="77777777" w:rsidR="00F32B16" w:rsidRDefault="00F32B16" w:rsidP="000E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EF"/>
    <w:rsid w:val="000E6BC0"/>
    <w:rsid w:val="005528EF"/>
    <w:rsid w:val="00585E4C"/>
    <w:rsid w:val="005D07DB"/>
    <w:rsid w:val="00CC2471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6D54"/>
  <w15:chartTrackingRefBased/>
  <w15:docId w15:val="{F3D15BBE-8E47-43B1-9D7B-352056C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C0"/>
  </w:style>
  <w:style w:type="paragraph" w:styleId="Footer">
    <w:name w:val="footer"/>
    <w:basedOn w:val="Normal"/>
    <w:link w:val="FooterChar"/>
    <w:uiPriority w:val="99"/>
    <w:unhideWhenUsed/>
    <w:rsid w:val="000E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C0"/>
  </w:style>
  <w:style w:type="character" w:styleId="IntenseReference">
    <w:name w:val="Intense Reference"/>
    <w:basedOn w:val="DefaultParagraphFont"/>
    <w:uiPriority w:val="32"/>
    <w:qFormat/>
    <w:rsid w:val="000E6BC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LOURDES.BATISTA@lc.cuny.edu</dc:creator>
  <cp:keywords/>
  <dc:description/>
  <cp:lastModifiedBy>LOURDES.BATISTA@lc.cuny.edu</cp:lastModifiedBy>
  <cp:revision>1</cp:revision>
  <dcterms:created xsi:type="dcterms:W3CDTF">2020-03-20T07:43:00Z</dcterms:created>
  <dcterms:modified xsi:type="dcterms:W3CDTF">2020-03-20T08:23:00Z</dcterms:modified>
</cp:coreProperties>
</file>